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C118" w14:textId="77777777" w:rsidR="00053335" w:rsidRPr="002B4DC2" w:rsidRDefault="00053335" w:rsidP="00053335">
      <w:pPr>
        <w:jc w:val="center"/>
        <w:rPr>
          <w:rFonts w:ascii="Minion Pro" w:hAnsi="Minion Pro"/>
        </w:rPr>
      </w:pPr>
      <w:r w:rsidRPr="002B4DC2">
        <w:rPr>
          <w:rFonts w:ascii="Minion Pro" w:hAnsi="Minion Pro"/>
          <w:noProof/>
          <w:lang w:eastAsia="fr-FR"/>
        </w:rPr>
        <w:drawing>
          <wp:inline distT="0" distB="0" distL="0" distR="0" wp14:anchorId="58BEE510" wp14:editId="2E668DA6">
            <wp:extent cx="1952625" cy="1806695"/>
            <wp:effectExtent l="19050" t="0" r="9525" b="0"/>
            <wp:docPr id="11" name="Image 0" descr="Logo Fond + Terre DMM 2016 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 + Terre DMM 2016 H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0" cy="180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95A0" w14:textId="77777777" w:rsidR="00053335" w:rsidRPr="002B4DC2" w:rsidRDefault="00053335" w:rsidP="00053335">
      <w:pPr>
        <w:jc w:val="center"/>
        <w:rPr>
          <w:rFonts w:ascii="Minion Pro" w:hAnsi="Minion Pro"/>
        </w:rPr>
      </w:pPr>
    </w:p>
    <w:p w14:paraId="79D801AF" w14:textId="5679FAE7" w:rsidR="00053335" w:rsidRDefault="009E4E30" w:rsidP="009E4E30">
      <w:pPr>
        <w:jc w:val="center"/>
        <w:rPr>
          <w:rFonts w:ascii="Minion Pro" w:hAnsi="Minion Pro"/>
          <w:b/>
          <w:color w:val="D5B373"/>
          <w:sz w:val="24"/>
        </w:rPr>
      </w:pPr>
      <w:r>
        <w:rPr>
          <w:rFonts w:ascii="Minion Pro" w:hAnsi="Minion Pro"/>
          <w:b/>
          <w:color w:val="D5B373"/>
          <w:sz w:val="24"/>
        </w:rPr>
        <w:t>24</w:t>
      </w:r>
      <w:r w:rsidRPr="009E4E30">
        <w:rPr>
          <w:rFonts w:ascii="Minion Pro" w:hAnsi="Minion Pro"/>
          <w:b/>
          <w:color w:val="D5B373"/>
          <w:sz w:val="24"/>
          <w:vertAlign w:val="superscript"/>
        </w:rPr>
        <w:t>ème</w:t>
      </w:r>
      <w:r>
        <w:rPr>
          <w:rFonts w:ascii="Minion Pro" w:hAnsi="Minion Pro"/>
          <w:b/>
          <w:color w:val="D5B373"/>
          <w:sz w:val="24"/>
        </w:rPr>
        <w:t xml:space="preserve"> Concours International des Vins Biologiques &amp; en Conversion</w:t>
      </w:r>
    </w:p>
    <w:p w14:paraId="209B639C" w14:textId="77777777" w:rsidR="009E4E30" w:rsidRPr="009E4E30" w:rsidRDefault="009E4E30" w:rsidP="005709B8">
      <w:pPr>
        <w:spacing w:line="240" w:lineRule="auto"/>
        <w:jc w:val="center"/>
        <w:rPr>
          <w:rFonts w:ascii="Minion Pro" w:hAnsi="Minion Pro"/>
          <w:b/>
          <w:color w:val="D5B373"/>
          <w:sz w:val="24"/>
        </w:rPr>
      </w:pPr>
    </w:p>
    <w:p w14:paraId="4F83F7C1" w14:textId="51DE9EF3" w:rsidR="009E4E30" w:rsidRDefault="009E4E30">
      <w:pPr>
        <w:rPr>
          <w:rFonts w:ascii="Minion Pro" w:hAnsi="Minion Pro"/>
          <w:b/>
          <w:sz w:val="24"/>
        </w:rPr>
      </w:pPr>
      <w:r>
        <w:rPr>
          <w:rFonts w:ascii="Minion Pro" w:hAnsi="Minion Pro"/>
          <w:b/>
          <w:sz w:val="24"/>
        </w:rPr>
        <w:t>Domaine Michel Magnien</w:t>
      </w:r>
    </w:p>
    <w:p w14:paraId="6484B19B" w14:textId="04491C89" w:rsidR="009E4E30" w:rsidRDefault="009E4E30" w:rsidP="008E55BC">
      <w:pPr>
        <w:jc w:val="both"/>
        <w:rPr>
          <w:rFonts w:ascii="Minion Pro" w:hAnsi="Minion Pro"/>
          <w:bCs/>
          <w:sz w:val="24"/>
        </w:rPr>
      </w:pPr>
      <w:r w:rsidRPr="009E4E30">
        <w:rPr>
          <w:rFonts w:ascii="Minion Pro" w:hAnsi="Minion Pro"/>
          <w:bCs/>
          <w:sz w:val="24"/>
          <w:u w:val="single"/>
        </w:rPr>
        <w:t>Appellation récompensée</w:t>
      </w:r>
      <w:r w:rsidRPr="009E4E30">
        <w:rPr>
          <w:rFonts w:ascii="Minion Pro" w:hAnsi="Minion Pro"/>
          <w:bCs/>
          <w:sz w:val="24"/>
        </w:rPr>
        <w:t> : Morey-Saint-Denis 1</w:t>
      </w:r>
      <w:r w:rsidRPr="009E4E30">
        <w:rPr>
          <w:rFonts w:ascii="Minion Pro" w:hAnsi="Minion Pro"/>
          <w:bCs/>
          <w:sz w:val="24"/>
          <w:vertAlign w:val="superscript"/>
        </w:rPr>
        <w:t>er</w:t>
      </w:r>
      <w:r w:rsidRPr="009E4E30">
        <w:rPr>
          <w:rFonts w:ascii="Minion Pro" w:hAnsi="Minion Pro"/>
          <w:bCs/>
          <w:sz w:val="24"/>
        </w:rPr>
        <w:t xml:space="preserve"> Cru « Climats d’Or » 2017 certifié AB</w:t>
      </w:r>
    </w:p>
    <w:p w14:paraId="65E0F119" w14:textId="492FFB1A" w:rsidR="009E4E30" w:rsidRDefault="009E4E30" w:rsidP="008E55BC">
      <w:pPr>
        <w:jc w:val="both"/>
        <w:rPr>
          <w:rFonts w:ascii="Minion Pro" w:hAnsi="Minion Pro"/>
          <w:bCs/>
          <w:sz w:val="24"/>
        </w:rPr>
      </w:pPr>
      <w:r w:rsidRPr="009E4E30">
        <w:rPr>
          <w:rFonts w:ascii="Minion Pro" w:hAnsi="Minion Pro"/>
          <w:bCs/>
          <w:sz w:val="24"/>
          <w:u w:val="single"/>
        </w:rPr>
        <w:t>Récompense</w:t>
      </w:r>
      <w:r>
        <w:rPr>
          <w:rFonts w:ascii="Minion Pro" w:hAnsi="Minion Pro"/>
          <w:bCs/>
          <w:sz w:val="24"/>
        </w:rPr>
        <w:t xml:space="preserve"> : Médaille d’or </w:t>
      </w:r>
    </w:p>
    <w:p w14:paraId="50C0DD93" w14:textId="77777777" w:rsidR="0018009D" w:rsidRPr="0018009D" w:rsidRDefault="0018009D" w:rsidP="008E55BC">
      <w:pPr>
        <w:spacing w:line="240" w:lineRule="auto"/>
        <w:jc w:val="both"/>
        <w:rPr>
          <w:rFonts w:ascii="Minion Pro" w:hAnsi="Minion Pro"/>
          <w:bCs/>
          <w:sz w:val="24"/>
        </w:rPr>
      </w:pPr>
    </w:p>
    <w:p w14:paraId="77DBFFD9" w14:textId="509B4A09" w:rsidR="009E4E30" w:rsidRPr="0018009D" w:rsidRDefault="009E4E30" w:rsidP="008E55BC">
      <w:pPr>
        <w:jc w:val="both"/>
        <w:rPr>
          <w:rFonts w:ascii="Minion Pro" w:hAnsi="Minion Pro" w:cs="Aparajita"/>
          <w:bCs/>
          <w:i/>
          <w:iCs/>
          <w:sz w:val="32"/>
          <w:szCs w:val="32"/>
        </w:rPr>
      </w:pPr>
      <w:r w:rsidRPr="0018009D">
        <w:rPr>
          <w:rFonts w:ascii="Minion Pro" w:hAnsi="Minion Pro" w:cs="Aparajita"/>
          <w:bCs/>
          <w:i/>
          <w:iCs/>
          <w:sz w:val="24"/>
        </w:rPr>
        <w:t>Description de l’appellation</w:t>
      </w:r>
    </w:p>
    <w:p w14:paraId="4DF31920" w14:textId="77777777" w:rsidR="009E4E30" w:rsidRPr="0018009D" w:rsidRDefault="009E4E30" w:rsidP="008E55BC">
      <w:pPr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r w:rsidRPr="0018009D">
        <w:rPr>
          <w:rFonts w:ascii="Minion Pro" w:hAnsi="Minion Pro" w:cs="Aparajita"/>
          <w:color w:val="000000" w:themeColor="text1"/>
          <w:sz w:val="24"/>
          <w:szCs w:val="24"/>
        </w:rPr>
        <w:t>Les « Climats » d’Or ont été soigneusement choisis pour leurs qualités à révéler l’essence même d’un Morey-Saint-Denis, généreux et équilibré. Frédéric Magnien a sélectionné des raisins provenant de quatre parcelles différentes afin de traduire au mieux le terroir de Morey-Saint-Denis.</w:t>
      </w:r>
    </w:p>
    <w:p w14:paraId="0217ACAE" w14:textId="7C3560B7" w:rsidR="009E4E30" w:rsidRDefault="009E4E30" w:rsidP="008E55BC">
      <w:p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18009D">
        <w:rPr>
          <w:rFonts w:ascii="Minion Pro" w:hAnsi="Minion Pro" w:cs="Aparajita"/>
          <w:color w:val="000000" w:themeColor="text1"/>
          <w:sz w:val="24"/>
          <w:szCs w:val="24"/>
        </w:rPr>
        <w:t xml:space="preserve">L’élégance des « Cheseaux », la puissance du « Clos </w:t>
      </w:r>
      <w:proofErr w:type="spellStart"/>
      <w:r w:rsidRPr="0018009D">
        <w:rPr>
          <w:rFonts w:ascii="Minion Pro" w:hAnsi="Minion Pro" w:cs="Aparajita"/>
          <w:color w:val="000000" w:themeColor="text1"/>
          <w:sz w:val="24"/>
          <w:szCs w:val="24"/>
        </w:rPr>
        <w:t>Baulet</w:t>
      </w:r>
      <w:proofErr w:type="spellEnd"/>
      <w:r w:rsidRPr="0018009D">
        <w:rPr>
          <w:rFonts w:ascii="Minion Pro" w:hAnsi="Minion Pro" w:cs="Aparajita"/>
          <w:color w:val="000000" w:themeColor="text1"/>
          <w:sz w:val="24"/>
          <w:szCs w:val="24"/>
        </w:rPr>
        <w:t> », l’intensité des « Charrières » et la subtilité des « Monts Luisants » s’unissent pour dévoiler l’excellence d’un Premier Cru de Morey-Saint-Denis</w:t>
      </w:r>
      <w:r w:rsidRPr="0018009D">
        <w:rPr>
          <w:rFonts w:ascii="Minion Pro" w:hAnsi="Minion Pro"/>
          <w:color w:val="000000" w:themeColor="text1"/>
          <w:sz w:val="24"/>
          <w:szCs w:val="24"/>
        </w:rPr>
        <w:t xml:space="preserve">. </w:t>
      </w:r>
    </w:p>
    <w:p w14:paraId="26CC36CE" w14:textId="77777777" w:rsidR="0018009D" w:rsidRPr="0018009D" w:rsidRDefault="0018009D" w:rsidP="008E55BC">
      <w:pPr>
        <w:spacing w:line="240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14:paraId="53F11740" w14:textId="643B26FC" w:rsidR="009E4E30" w:rsidRPr="0018009D" w:rsidRDefault="0018009D" w:rsidP="008E55BC">
      <w:pPr>
        <w:jc w:val="both"/>
        <w:rPr>
          <w:rFonts w:ascii="Minion Pro" w:hAnsi="Minion Pro"/>
          <w:i/>
          <w:iCs/>
          <w:sz w:val="24"/>
          <w:szCs w:val="24"/>
        </w:rPr>
      </w:pPr>
      <w:r w:rsidRPr="0018009D">
        <w:rPr>
          <w:rFonts w:ascii="Minion Pro" w:hAnsi="Minion Pro"/>
          <w:i/>
          <w:iCs/>
          <w:sz w:val="24"/>
          <w:szCs w:val="24"/>
        </w:rPr>
        <w:t>Profil géologique</w:t>
      </w:r>
    </w:p>
    <w:p w14:paraId="6315DED2" w14:textId="035F4D17" w:rsidR="009E4E30" w:rsidRDefault="009E4E30" w:rsidP="008E55BC">
      <w:pPr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r w:rsidRPr="0018009D">
        <w:rPr>
          <w:rFonts w:ascii="Minion Pro" w:hAnsi="Minion Pro" w:cs="Aparajita"/>
          <w:color w:val="000000" w:themeColor="text1"/>
          <w:sz w:val="24"/>
          <w:szCs w:val="24"/>
        </w:rPr>
        <w:t>Reposant sur la veine de calcaire Bajocien qui traverse le village, ces parcelles de caractère se parent d’or grâce à leurs feuilles jaunes et lumineuses à la suite des vendanges.</w:t>
      </w:r>
    </w:p>
    <w:p w14:paraId="7A1D0D12" w14:textId="77777777" w:rsidR="0018009D" w:rsidRPr="0018009D" w:rsidRDefault="0018009D" w:rsidP="008E55BC">
      <w:pPr>
        <w:spacing w:line="240" w:lineRule="auto"/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</w:p>
    <w:p w14:paraId="5911FFB2" w14:textId="45B88CD1" w:rsidR="009E4E30" w:rsidRPr="0018009D" w:rsidRDefault="0018009D" w:rsidP="008E55BC">
      <w:pPr>
        <w:jc w:val="both"/>
        <w:rPr>
          <w:rFonts w:ascii="Minion Pro" w:hAnsi="Minion Pro" w:cs="Aparajita"/>
          <w:i/>
          <w:iCs/>
          <w:color w:val="000000" w:themeColor="text1"/>
          <w:sz w:val="24"/>
          <w:szCs w:val="24"/>
        </w:rPr>
      </w:pPr>
      <w:r w:rsidRPr="0018009D">
        <w:rPr>
          <w:rFonts w:ascii="Minion Pro" w:hAnsi="Minion Pro" w:cs="Aparajita"/>
          <w:i/>
          <w:iCs/>
          <w:color w:val="000000" w:themeColor="text1"/>
          <w:sz w:val="24"/>
          <w:szCs w:val="24"/>
        </w:rPr>
        <w:t xml:space="preserve">Vinification / </w:t>
      </w:r>
      <w:r>
        <w:rPr>
          <w:rFonts w:ascii="Minion Pro" w:hAnsi="Minion Pro" w:cs="Aparajita"/>
          <w:i/>
          <w:iCs/>
          <w:color w:val="000000" w:themeColor="text1"/>
          <w:sz w:val="24"/>
          <w:szCs w:val="24"/>
        </w:rPr>
        <w:t>É</w:t>
      </w:r>
      <w:r w:rsidRPr="0018009D">
        <w:rPr>
          <w:rFonts w:ascii="Minion Pro" w:hAnsi="Minion Pro" w:cs="Aparajita"/>
          <w:i/>
          <w:iCs/>
          <w:color w:val="000000" w:themeColor="text1"/>
          <w:sz w:val="24"/>
          <w:szCs w:val="24"/>
        </w:rPr>
        <w:t xml:space="preserve">levage </w:t>
      </w:r>
    </w:p>
    <w:p w14:paraId="5CEA20E8" w14:textId="77777777" w:rsidR="009E4E30" w:rsidRPr="0018009D" w:rsidRDefault="009E4E30" w:rsidP="008E55BC">
      <w:pPr>
        <w:spacing w:after="0" w:line="240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18009D">
        <w:rPr>
          <w:rFonts w:ascii="Minion Pro" w:hAnsi="Minion Pro" w:cs="Aparajita"/>
          <w:color w:val="000000" w:themeColor="text1"/>
          <w:sz w:val="24"/>
          <w:szCs w:val="24"/>
        </w:rPr>
        <w:t>Nos vignes sont conduites dans le strict respect des principes de l’agriculture biologique.</w:t>
      </w:r>
    </w:p>
    <w:p w14:paraId="1CFD4D1C" w14:textId="08818EC7" w:rsidR="009E4E30" w:rsidRPr="0018009D" w:rsidRDefault="009E4E30" w:rsidP="008E55BC">
      <w:pPr>
        <w:spacing w:after="0" w:line="240" w:lineRule="auto"/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r w:rsidRPr="0018009D">
        <w:rPr>
          <w:rFonts w:ascii="Minion Pro" w:hAnsi="Minion Pro" w:cs="Aparajita"/>
          <w:color w:val="000000" w:themeColor="text1"/>
          <w:sz w:val="24"/>
          <w:szCs w:val="24"/>
        </w:rPr>
        <w:t>Vinification en cuve inox – 40 % de vendange entière.</w:t>
      </w:r>
    </w:p>
    <w:p w14:paraId="3C83E312" w14:textId="53FF1780" w:rsidR="009E4E30" w:rsidRPr="0018009D" w:rsidRDefault="0018009D" w:rsidP="008E55BC">
      <w:pPr>
        <w:spacing w:after="0" w:line="240" w:lineRule="auto"/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r>
        <w:rPr>
          <w:rFonts w:ascii="Minion Pro" w:hAnsi="Minion Pro" w:cs="Aparajita"/>
          <w:color w:val="000000" w:themeColor="text1"/>
          <w:sz w:val="24"/>
          <w:szCs w:val="24"/>
        </w:rPr>
        <w:t>É</w:t>
      </w:r>
      <w:r w:rsidR="009E4E30" w:rsidRPr="0018009D">
        <w:rPr>
          <w:rFonts w:ascii="Minion Pro" w:hAnsi="Minion Pro" w:cs="Aparajita"/>
          <w:color w:val="000000" w:themeColor="text1"/>
          <w:sz w:val="24"/>
          <w:szCs w:val="24"/>
        </w:rPr>
        <w:t>levage : 29 % jarres de terre cuite -71 % fûts de chêne pendant 14 mois.</w:t>
      </w:r>
    </w:p>
    <w:p w14:paraId="1ED9D807" w14:textId="77777777" w:rsidR="00F0782D" w:rsidRPr="00053335" w:rsidRDefault="00F0782D">
      <w:pPr>
        <w:rPr>
          <w:rFonts w:ascii="Minion Pro" w:hAnsi="Minion Pro"/>
          <w:sz w:val="24"/>
        </w:rPr>
      </w:pPr>
    </w:p>
    <w:p w14:paraId="5D53C54E" w14:textId="3A2A81CE" w:rsidR="000F2CB1" w:rsidRDefault="000F2CB1" w:rsidP="000F2CB1">
      <w:pPr>
        <w:jc w:val="center"/>
        <w:rPr>
          <w:rFonts w:ascii="Minion Pro" w:hAnsi="Minion Pro"/>
          <w:b/>
          <w:sz w:val="24"/>
        </w:rPr>
      </w:pPr>
      <w:r w:rsidRPr="000F2CB1">
        <w:rPr>
          <w:rFonts w:ascii="Minion Pro" w:hAnsi="Minion Pro"/>
          <w:b/>
          <w:color w:val="D5B373"/>
          <w:sz w:val="24"/>
        </w:rPr>
        <w:lastRenderedPageBreak/>
        <w:t xml:space="preserve">24th International </w:t>
      </w:r>
      <w:proofErr w:type="spellStart"/>
      <w:r w:rsidRPr="000F2CB1">
        <w:rPr>
          <w:rFonts w:ascii="Minion Pro" w:hAnsi="Minion Pro"/>
          <w:b/>
          <w:color w:val="D5B373"/>
          <w:sz w:val="24"/>
        </w:rPr>
        <w:t>Organic</w:t>
      </w:r>
      <w:proofErr w:type="spellEnd"/>
      <w:r w:rsidRPr="000F2CB1">
        <w:rPr>
          <w:rFonts w:ascii="Minion Pro" w:hAnsi="Minion Pro"/>
          <w:b/>
          <w:color w:val="D5B373"/>
          <w:sz w:val="24"/>
        </w:rPr>
        <w:t xml:space="preserve"> and Conversion Wine </w:t>
      </w:r>
      <w:proofErr w:type="spellStart"/>
      <w:r w:rsidRPr="000F2CB1">
        <w:rPr>
          <w:rFonts w:ascii="Minion Pro" w:hAnsi="Minion Pro"/>
          <w:b/>
          <w:color w:val="D5B373"/>
          <w:sz w:val="24"/>
        </w:rPr>
        <w:t>Competition</w:t>
      </w:r>
      <w:proofErr w:type="spellEnd"/>
    </w:p>
    <w:p w14:paraId="1C4EDA82" w14:textId="14691C95" w:rsidR="008E55BC" w:rsidRDefault="008E55BC" w:rsidP="008E55BC">
      <w:pPr>
        <w:rPr>
          <w:rFonts w:ascii="Minion Pro" w:hAnsi="Minion Pro"/>
          <w:b/>
          <w:sz w:val="24"/>
        </w:rPr>
      </w:pPr>
      <w:r>
        <w:rPr>
          <w:rFonts w:ascii="Minion Pro" w:hAnsi="Minion Pro"/>
          <w:b/>
          <w:sz w:val="24"/>
        </w:rPr>
        <w:t>Domaine Michel Magnien</w:t>
      </w:r>
    </w:p>
    <w:p w14:paraId="1821650D" w14:textId="7C0CD610" w:rsidR="008E55BC" w:rsidRDefault="008E55BC" w:rsidP="008E55BC">
      <w:pPr>
        <w:jc w:val="both"/>
        <w:rPr>
          <w:rFonts w:ascii="Minion Pro" w:hAnsi="Minion Pro"/>
          <w:bCs/>
          <w:sz w:val="24"/>
        </w:rPr>
      </w:pPr>
      <w:proofErr w:type="spellStart"/>
      <w:r w:rsidRPr="008E55BC">
        <w:rPr>
          <w:rFonts w:ascii="Minion Pro" w:hAnsi="Minion Pro"/>
          <w:bCs/>
          <w:sz w:val="24"/>
          <w:u w:val="single"/>
        </w:rPr>
        <w:t>Award</w:t>
      </w:r>
      <w:r w:rsidR="000F2CB1">
        <w:rPr>
          <w:rFonts w:ascii="Minion Pro" w:hAnsi="Minion Pro"/>
          <w:bCs/>
          <w:sz w:val="24"/>
          <w:u w:val="single"/>
        </w:rPr>
        <w:t>ed</w:t>
      </w:r>
      <w:proofErr w:type="spellEnd"/>
      <w:r w:rsidR="000F2CB1">
        <w:rPr>
          <w:rFonts w:ascii="Minion Pro" w:hAnsi="Minion Pro"/>
          <w:bCs/>
          <w:sz w:val="24"/>
          <w:u w:val="single"/>
        </w:rPr>
        <w:t xml:space="preserve"> </w:t>
      </w:r>
      <w:proofErr w:type="gramStart"/>
      <w:r w:rsidR="000F2CB1">
        <w:rPr>
          <w:rFonts w:ascii="Minion Pro" w:hAnsi="Minion Pro"/>
          <w:bCs/>
          <w:sz w:val="24"/>
          <w:u w:val="single"/>
        </w:rPr>
        <w:t>appellation</w:t>
      </w:r>
      <w:r w:rsidRPr="009E4E30">
        <w:rPr>
          <w:rFonts w:ascii="Minion Pro" w:hAnsi="Minion Pro"/>
          <w:bCs/>
          <w:sz w:val="24"/>
        </w:rPr>
        <w:t>:</w:t>
      </w:r>
      <w:proofErr w:type="gramEnd"/>
      <w:r w:rsidRPr="009E4E30">
        <w:rPr>
          <w:rFonts w:ascii="Minion Pro" w:hAnsi="Minion Pro"/>
          <w:bCs/>
          <w:sz w:val="24"/>
        </w:rPr>
        <w:t xml:space="preserve"> Morey-Saint-Denis 1</w:t>
      </w:r>
      <w:r w:rsidRPr="009E4E30">
        <w:rPr>
          <w:rFonts w:ascii="Minion Pro" w:hAnsi="Minion Pro"/>
          <w:bCs/>
          <w:sz w:val="24"/>
          <w:vertAlign w:val="superscript"/>
        </w:rPr>
        <w:t>er</w:t>
      </w:r>
      <w:r w:rsidRPr="009E4E30">
        <w:rPr>
          <w:rFonts w:ascii="Minion Pro" w:hAnsi="Minion Pro"/>
          <w:bCs/>
          <w:sz w:val="24"/>
        </w:rPr>
        <w:t xml:space="preserve"> Cru « Climats d’Or » 2017 certifié AB</w:t>
      </w:r>
    </w:p>
    <w:p w14:paraId="36297A78" w14:textId="5EDF3CD8" w:rsidR="0085343D" w:rsidRDefault="008E55BC" w:rsidP="008E55BC">
      <w:pPr>
        <w:jc w:val="both"/>
        <w:rPr>
          <w:rFonts w:ascii="Minion Pro" w:hAnsi="Minion Pro"/>
          <w:bCs/>
          <w:sz w:val="24"/>
        </w:rPr>
      </w:pPr>
      <w:proofErr w:type="spellStart"/>
      <w:proofErr w:type="gramStart"/>
      <w:r>
        <w:rPr>
          <w:rFonts w:ascii="Minion Pro" w:hAnsi="Minion Pro"/>
          <w:bCs/>
          <w:sz w:val="24"/>
          <w:u w:val="single"/>
        </w:rPr>
        <w:t>Award</w:t>
      </w:r>
      <w:proofErr w:type="spellEnd"/>
      <w:r>
        <w:rPr>
          <w:rFonts w:ascii="Minion Pro" w:hAnsi="Minion Pro"/>
          <w:bCs/>
          <w:sz w:val="24"/>
        </w:rPr>
        <w:t>:</w:t>
      </w:r>
      <w:proofErr w:type="gramEnd"/>
      <w:r>
        <w:rPr>
          <w:rFonts w:ascii="Minion Pro" w:hAnsi="Minion Pro"/>
          <w:bCs/>
          <w:sz w:val="24"/>
        </w:rPr>
        <w:t xml:space="preserve"> </w:t>
      </w:r>
      <w:r w:rsidRPr="008E55BC">
        <w:rPr>
          <w:rFonts w:ascii="Minion Pro" w:hAnsi="Minion Pro"/>
          <w:bCs/>
          <w:sz w:val="24"/>
        </w:rPr>
        <w:t>Gold Medal</w:t>
      </w:r>
    </w:p>
    <w:p w14:paraId="5305C924" w14:textId="77777777" w:rsidR="008E55BC" w:rsidRPr="008E55BC" w:rsidRDefault="008E55BC" w:rsidP="008E55BC">
      <w:pPr>
        <w:jc w:val="both"/>
        <w:rPr>
          <w:rFonts w:ascii="Minion Pro" w:hAnsi="Minion Pro"/>
          <w:bCs/>
          <w:sz w:val="24"/>
        </w:rPr>
      </w:pPr>
    </w:p>
    <w:p w14:paraId="20263F37" w14:textId="5ED297DF" w:rsidR="008E55BC" w:rsidRPr="008E55BC" w:rsidRDefault="008E55BC" w:rsidP="008E55BC">
      <w:pPr>
        <w:jc w:val="both"/>
        <w:rPr>
          <w:rFonts w:ascii="Minion Pro" w:hAnsi="Minion Pro" w:cs="Aparajita"/>
          <w:i/>
          <w:iCs/>
          <w:color w:val="000000" w:themeColor="text1"/>
          <w:sz w:val="24"/>
          <w:szCs w:val="24"/>
          <w:lang w:val="en-US"/>
        </w:rPr>
      </w:pPr>
      <w:r w:rsidRPr="008E55BC">
        <w:rPr>
          <w:rFonts w:ascii="Minion Pro" w:hAnsi="Minion Pro" w:cs="Aparajita"/>
          <w:i/>
          <w:iCs/>
          <w:color w:val="000000" w:themeColor="text1"/>
          <w:sz w:val="24"/>
          <w:szCs w:val="24"/>
          <w:lang w:val="en-US"/>
        </w:rPr>
        <w:t>Description of the appellation</w:t>
      </w:r>
    </w:p>
    <w:p w14:paraId="0D546CC7" w14:textId="3FCEE88A" w:rsidR="008E55BC" w:rsidRPr="008E55BC" w:rsidRDefault="008E55BC" w:rsidP="008E55BC">
      <w:pPr>
        <w:jc w:val="both"/>
        <w:rPr>
          <w:rFonts w:ascii="Minion Pro" w:hAnsi="Minion Pro" w:cs="Aparajita"/>
          <w:color w:val="000000" w:themeColor="text1"/>
          <w:sz w:val="24"/>
          <w:szCs w:val="24"/>
          <w:lang w:val="en-US"/>
        </w:rPr>
      </w:pPr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 xml:space="preserve">First mentioned as far back as 1120, fourteenth century Morey was a place of asylum for Cistercian monks who appeared to have possessed numerous vineyards and even a winery by 1306. The appellation extends from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Chambolle-Musigny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 xml:space="preserve"> to Gevrey-Chambertin and covers around 148 hectares, 80% of which are planted with grapes for red wines.  </w:t>
      </w:r>
    </w:p>
    <w:p w14:paraId="7ADDBFF8" w14:textId="77777777" w:rsidR="008E55BC" w:rsidRPr="008E55BC" w:rsidRDefault="008E55BC" w:rsidP="008E55BC">
      <w:pPr>
        <w:jc w:val="both"/>
        <w:rPr>
          <w:rFonts w:ascii="Minion Pro" w:hAnsi="Minion Pro" w:cs="Aparajita"/>
          <w:color w:val="000000" w:themeColor="text1"/>
          <w:sz w:val="24"/>
          <w:szCs w:val="24"/>
          <w:lang w:val="en-US"/>
        </w:rPr>
      </w:pPr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Climats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 xml:space="preserve"> d'Or reveal the deep and delicate essence of Morey-Saint-Denis.</w:t>
      </w:r>
    </w:p>
    <w:p w14:paraId="1A613453" w14:textId="137D0FAC" w:rsidR="008E55BC" w:rsidRPr="008E55BC" w:rsidRDefault="008E55BC" w:rsidP="008E55BC">
      <w:pPr>
        <w:jc w:val="both"/>
        <w:rPr>
          <w:rFonts w:ascii="Minion Pro" w:hAnsi="Minion Pro" w:cs="Aparajita"/>
          <w:color w:val="000000" w:themeColor="text1"/>
          <w:sz w:val="24"/>
          <w:szCs w:val="24"/>
          <w:lang w:val="en-US"/>
        </w:rPr>
      </w:pPr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Like a musician choosing his notes Frédéric Magnien selects grapes from four different plots to express the symphony of Morey-Saint-Denis, a village who deserves to be known.</w:t>
      </w:r>
    </w:p>
    <w:p w14:paraId="1E212753" w14:textId="77777777" w:rsidR="008E55BC" w:rsidRPr="008E55BC" w:rsidRDefault="008E55BC" w:rsidP="008E55BC">
      <w:pPr>
        <w:jc w:val="both"/>
        <w:rPr>
          <w:rFonts w:ascii="Minion Pro" w:hAnsi="Minion Pro" w:cs="Aparajita"/>
          <w:color w:val="000000" w:themeColor="text1"/>
          <w:sz w:val="24"/>
          <w:szCs w:val="24"/>
          <w:lang w:val="en-US"/>
        </w:rPr>
      </w:pPr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The "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Cheseaux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 xml:space="preserve">" give their elegance, the "Clos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Baulet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" bring the delicacy, the intensity is stressed by the "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Charrieres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" and the minerality is transcended by the "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Monts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Luisants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-US"/>
        </w:rPr>
        <w:t>".</w:t>
      </w:r>
    </w:p>
    <w:p w14:paraId="78EE6674" w14:textId="77777777" w:rsidR="008E55BC" w:rsidRPr="008E55BC" w:rsidRDefault="008E55BC" w:rsidP="008E55BC">
      <w:pPr>
        <w:jc w:val="both"/>
        <w:rPr>
          <w:rFonts w:ascii="Minion Pro" w:hAnsi="Minion Pro" w:cs="Aparajita"/>
          <w:color w:val="000000" w:themeColor="text1"/>
          <w:sz w:val="24"/>
          <w:szCs w:val="24"/>
          <w:lang w:val="en-US"/>
        </w:rPr>
      </w:pPr>
    </w:p>
    <w:p w14:paraId="53C12D4C" w14:textId="02AD0A54" w:rsidR="008E55BC" w:rsidRPr="008E55BC" w:rsidRDefault="008E55BC" w:rsidP="008E55BC">
      <w:pPr>
        <w:jc w:val="both"/>
        <w:rPr>
          <w:rFonts w:ascii="Minion Pro" w:hAnsi="Minion Pro" w:cs="Aparajita"/>
          <w:i/>
          <w:iCs/>
          <w:color w:val="000000" w:themeColor="text1"/>
          <w:sz w:val="24"/>
          <w:szCs w:val="24"/>
          <w:lang w:val="en-US"/>
        </w:rPr>
      </w:pPr>
      <w:r w:rsidRPr="008E55BC">
        <w:rPr>
          <w:rFonts w:ascii="Minion Pro" w:hAnsi="Minion Pro" w:cs="Aparajita"/>
          <w:i/>
          <w:iCs/>
          <w:color w:val="000000" w:themeColor="text1"/>
          <w:sz w:val="24"/>
          <w:szCs w:val="24"/>
          <w:lang w:val="en-US"/>
        </w:rPr>
        <w:t>Geological profile</w:t>
      </w:r>
    </w:p>
    <w:p w14:paraId="34F3AE5A" w14:textId="77777777" w:rsidR="008E55BC" w:rsidRPr="008E55BC" w:rsidRDefault="008E55BC" w:rsidP="008E5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r w:rsidRPr="008E55BC">
        <w:rPr>
          <w:rFonts w:ascii="Minion Pro" w:hAnsi="Minion Pro" w:cs="Aparajita"/>
          <w:color w:val="000000" w:themeColor="text1"/>
          <w:sz w:val="24"/>
          <w:szCs w:val="24"/>
          <w:lang w:val="en"/>
        </w:rPr>
        <w:t xml:space="preserve">Lying on the vein of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  <w:lang w:val="en"/>
        </w:rPr>
        <w:t>Bajoc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  <w:lang w:val="en"/>
        </w:rPr>
        <w:t xml:space="preserve"> limestone which crosses the village, these plots of remarkable character are decorated with bright golden color thanks to their bright yellow leaves after the harvest.</w:t>
      </w:r>
    </w:p>
    <w:p w14:paraId="03748233" w14:textId="77777777" w:rsidR="008E55BC" w:rsidRPr="008E55BC" w:rsidRDefault="008E55BC" w:rsidP="008E55BC">
      <w:pPr>
        <w:jc w:val="both"/>
        <w:rPr>
          <w:rFonts w:ascii="Minion Pro" w:hAnsi="Minion Pro"/>
          <w:i/>
          <w:iCs/>
          <w:color w:val="000000" w:themeColor="text1"/>
          <w:sz w:val="24"/>
          <w:szCs w:val="24"/>
          <w:lang w:val="en-US"/>
        </w:rPr>
      </w:pPr>
    </w:p>
    <w:p w14:paraId="2D59F488" w14:textId="4371DECE" w:rsidR="008E55BC" w:rsidRPr="008E55BC" w:rsidRDefault="008E55BC" w:rsidP="008E55BC">
      <w:pPr>
        <w:jc w:val="both"/>
        <w:rPr>
          <w:rFonts w:ascii="Minion Pro" w:hAnsi="Minion Pro" w:cs="Aparajita"/>
          <w:i/>
          <w:iCs/>
          <w:color w:val="000000" w:themeColor="text1"/>
          <w:sz w:val="24"/>
          <w:szCs w:val="24"/>
          <w:lang w:val="en-US"/>
        </w:rPr>
      </w:pPr>
      <w:r w:rsidRPr="008E55BC">
        <w:rPr>
          <w:rFonts w:ascii="Minion Pro" w:hAnsi="Minion Pro" w:cs="Aparajita"/>
          <w:i/>
          <w:iCs/>
          <w:color w:val="000000" w:themeColor="text1"/>
          <w:sz w:val="24"/>
          <w:szCs w:val="24"/>
          <w:lang w:val="en-US"/>
        </w:rPr>
        <w:t>Winemaking / Ageing</w:t>
      </w:r>
    </w:p>
    <w:p w14:paraId="6F06C64B" w14:textId="77777777" w:rsidR="008E55BC" w:rsidRPr="008E55BC" w:rsidRDefault="008E55BC" w:rsidP="008E55BC">
      <w:pPr>
        <w:spacing w:after="0"/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40%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whole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hearvest</w:t>
      </w:r>
      <w:proofErr w:type="spellEnd"/>
    </w:p>
    <w:p w14:paraId="71F2109F" w14:textId="77777777" w:rsidR="008E55BC" w:rsidRPr="008E55BC" w:rsidRDefault="008E55BC" w:rsidP="008E55BC">
      <w:pPr>
        <w:spacing w:after="0"/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Winemaking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 in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stainless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steel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 tank</w:t>
      </w:r>
    </w:p>
    <w:p w14:paraId="6E749AD2" w14:textId="0B609692" w:rsidR="008E55BC" w:rsidRPr="008E55BC" w:rsidRDefault="008E55BC" w:rsidP="008E55BC">
      <w:pPr>
        <w:spacing w:after="0"/>
        <w:jc w:val="both"/>
        <w:rPr>
          <w:rFonts w:ascii="Minion Pro" w:hAnsi="Minion Pro" w:cs="Aparajita"/>
          <w:color w:val="000000" w:themeColor="text1"/>
          <w:sz w:val="24"/>
          <w:szCs w:val="24"/>
        </w:rPr>
      </w:pP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Ageing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in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 29 % jars &amp;</w:t>
      </w:r>
      <w:r>
        <w:rPr>
          <w:rFonts w:ascii="Minion Pro" w:hAnsi="Minion Pro" w:cs="Aparajita"/>
          <w:color w:val="000000" w:themeColor="text1"/>
          <w:sz w:val="24"/>
          <w:szCs w:val="24"/>
        </w:rPr>
        <w:t xml:space="preserve"> </w:t>
      </w:r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71 % </w:t>
      </w:r>
      <w:proofErr w:type="spellStart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>Oak</w:t>
      </w:r>
      <w:proofErr w:type="spellEnd"/>
      <w:r w:rsidRPr="008E55BC">
        <w:rPr>
          <w:rFonts w:ascii="Minion Pro" w:hAnsi="Minion Pro" w:cs="Aparajita"/>
          <w:color w:val="000000" w:themeColor="text1"/>
          <w:sz w:val="24"/>
          <w:szCs w:val="24"/>
        </w:rPr>
        <w:t xml:space="preserve"> barrels</w:t>
      </w:r>
    </w:p>
    <w:p w14:paraId="5374B821" w14:textId="7A03670D" w:rsidR="0085343D" w:rsidRPr="008E55BC" w:rsidRDefault="0085343D" w:rsidP="00F0782D">
      <w:pPr>
        <w:jc w:val="both"/>
        <w:rPr>
          <w:rFonts w:ascii="Minion Pro" w:hAnsi="Minion Pro"/>
          <w:color w:val="000000" w:themeColor="text1"/>
          <w:sz w:val="24"/>
          <w:szCs w:val="24"/>
        </w:rPr>
      </w:pPr>
    </w:p>
    <w:sectPr w:rsidR="0085343D" w:rsidRPr="008E55BC" w:rsidSect="00053335">
      <w:footerReference w:type="default" r:id="rId7"/>
      <w:pgSz w:w="11906" w:h="16838"/>
      <w:pgMar w:top="1417" w:right="1417" w:bottom="1417" w:left="1417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1AC3C" w14:textId="77777777" w:rsidR="00D82385" w:rsidRDefault="00D82385" w:rsidP="00053335">
      <w:pPr>
        <w:spacing w:after="0" w:line="240" w:lineRule="auto"/>
      </w:pPr>
      <w:r>
        <w:separator/>
      </w:r>
    </w:p>
  </w:endnote>
  <w:endnote w:type="continuationSeparator" w:id="0">
    <w:p w14:paraId="6254B273" w14:textId="77777777" w:rsidR="00D82385" w:rsidRDefault="00D82385" w:rsidP="0005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346C" w14:textId="77777777" w:rsidR="009F5F69" w:rsidRDefault="00053335" w:rsidP="00053335">
    <w:pPr>
      <w:pStyle w:val="Pieddepage"/>
      <w:jc w:val="center"/>
      <w:rPr>
        <w:rFonts w:ascii="Minion Pro" w:hAnsi="Minion Pro"/>
        <w:color w:val="4A4B4B"/>
      </w:rPr>
    </w:pPr>
    <w:r w:rsidRPr="006210AD">
      <w:rPr>
        <w:rFonts w:ascii="Minion Pro" w:hAnsi="Minion Pro"/>
        <w:color w:val="4A4B4B"/>
      </w:rPr>
      <w:t>Domaine M</w:t>
    </w:r>
    <w:r w:rsidR="009F5F69">
      <w:rPr>
        <w:rFonts w:ascii="Minion Pro" w:hAnsi="Minion Pro"/>
        <w:color w:val="4A4B4B"/>
      </w:rPr>
      <w:t xml:space="preserve">ICHEL MAGNIEN </w:t>
    </w:r>
    <w:r w:rsidRPr="006210AD">
      <w:rPr>
        <w:rFonts w:ascii="Minion Pro" w:hAnsi="Minion Pro"/>
        <w:color w:val="4A4B4B"/>
      </w:rPr>
      <w:t>–</w:t>
    </w:r>
    <w:r w:rsidR="009F5F69">
      <w:rPr>
        <w:rFonts w:ascii="Minion Pro" w:hAnsi="Minion Pro"/>
        <w:color w:val="4A4B4B"/>
      </w:rPr>
      <w:t xml:space="preserve"> Grand Vins de Bourgogne</w:t>
    </w:r>
  </w:p>
  <w:p w14:paraId="4B881CB9" w14:textId="71EBCC67" w:rsidR="00053335" w:rsidRPr="006210AD" w:rsidRDefault="009F5F69" w:rsidP="00053335">
    <w:pPr>
      <w:pStyle w:val="Pieddepage"/>
      <w:jc w:val="center"/>
      <w:rPr>
        <w:rFonts w:ascii="Minion Pro" w:hAnsi="Minion Pro"/>
        <w:color w:val="4A4B4B"/>
      </w:rPr>
    </w:pPr>
    <w:r>
      <w:rPr>
        <w:rFonts w:ascii="Minion Pro" w:hAnsi="Minion Pro"/>
        <w:color w:val="4A4B4B"/>
      </w:rPr>
      <w:t>4</w:t>
    </w:r>
    <w:r w:rsidR="00053335" w:rsidRPr="006210AD">
      <w:rPr>
        <w:rFonts w:ascii="Minion Pro" w:hAnsi="Minion Pro"/>
        <w:color w:val="4A4B4B"/>
      </w:rPr>
      <w:t xml:space="preserve"> Rue </w:t>
    </w:r>
    <w:proofErr w:type="spellStart"/>
    <w:r w:rsidR="00053335" w:rsidRPr="006210AD">
      <w:rPr>
        <w:rFonts w:ascii="Minion Pro" w:hAnsi="Minion Pro"/>
        <w:color w:val="4A4B4B"/>
      </w:rPr>
      <w:t>Ribordot</w:t>
    </w:r>
    <w:proofErr w:type="spellEnd"/>
    <w:r w:rsidR="00053335" w:rsidRPr="006210AD">
      <w:rPr>
        <w:rFonts w:ascii="Minion Pro" w:hAnsi="Minion Pro"/>
        <w:color w:val="4A4B4B"/>
      </w:rPr>
      <w:t xml:space="preserve"> – 21220 Morey-Saint-Denis – France</w:t>
    </w:r>
  </w:p>
  <w:p w14:paraId="3FC2B7EE" w14:textId="77777777" w:rsidR="00053335" w:rsidRPr="006210AD" w:rsidRDefault="00053335" w:rsidP="00053335">
    <w:pPr>
      <w:pStyle w:val="Pieddepage"/>
      <w:jc w:val="center"/>
      <w:rPr>
        <w:rFonts w:ascii="Minion Pro" w:hAnsi="Minion Pro"/>
        <w:color w:val="4A4B4B"/>
      </w:rPr>
    </w:pPr>
    <w:r w:rsidRPr="006210AD">
      <w:rPr>
        <w:rFonts w:ascii="Minion Pro" w:hAnsi="Minion Pro"/>
        <w:color w:val="4A4B4B"/>
      </w:rPr>
      <w:t>www.domaine-magnien.com</w:t>
    </w:r>
  </w:p>
  <w:p w14:paraId="2C16ED52" w14:textId="77777777" w:rsidR="00053335" w:rsidRPr="006210AD" w:rsidRDefault="00053335" w:rsidP="00053335">
    <w:pPr>
      <w:pStyle w:val="Pieddepage"/>
      <w:tabs>
        <w:tab w:val="left" w:pos="3583"/>
      </w:tabs>
      <w:rPr>
        <w:rFonts w:ascii="Minion Pro" w:hAnsi="Minion Pro"/>
        <w:color w:val="4A4B4B"/>
      </w:rPr>
    </w:pPr>
    <w:r>
      <w:rPr>
        <w:rFonts w:ascii="Minion Pro" w:hAnsi="Minion Pro"/>
        <w:color w:val="4A4B4B"/>
      </w:rPr>
      <w:tab/>
    </w:r>
    <w:r>
      <w:rPr>
        <w:rFonts w:ascii="Minion Pro" w:hAnsi="Minion Pro"/>
        <w:color w:val="4A4B4B"/>
      </w:rPr>
      <w:tab/>
    </w:r>
    <w:r w:rsidRPr="006210AD">
      <w:rPr>
        <w:rFonts w:ascii="Minion Pro" w:hAnsi="Minion Pro"/>
        <w:noProof/>
        <w:color w:val="4A4B4B"/>
        <w:lang w:eastAsia="fr-FR"/>
      </w:rPr>
      <w:drawing>
        <wp:inline distT="0" distB="0" distL="0" distR="0" wp14:anchorId="1B002F71" wp14:editId="7128CF00">
          <wp:extent cx="190500" cy="196746"/>
          <wp:effectExtent l="19050" t="0" r="0" b="0"/>
          <wp:docPr id="12" name="Image 1" descr="L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24" cy="19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41D2E" w14:textId="77777777" w:rsidR="00D82385" w:rsidRDefault="00D82385" w:rsidP="00053335">
      <w:pPr>
        <w:spacing w:after="0" w:line="240" w:lineRule="auto"/>
      </w:pPr>
      <w:r>
        <w:separator/>
      </w:r>
    </w:p>
  </w:footnote>
  <w:footnote w:type="continuationSeparator" w:id="0">
    <w:p w14:paraId="625427A6" w14:textId="77777777" w:rsidR="00D82385" w:rsidRDefault="00D82385" w:rsidP="00053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E"/>
    <w:rsid w:val="00002544"/>
    <w:rsid w:val="00053335"/>
    <w:rsid w:val="000F2C1B"/>
    <w:rsid w:val="000F2CB1"/>
    <w:rsid w:val="0018009D"/>
    <w:rsid w:val="00354BBF"/>
    <w:rsid w:val="003806FE"/>
    <w:rsid w:val="003B286E"/>
    <w:rsid w:val="003D03E9"/>
    <w:rsid w:val="00451032"/>
    <w:rsid w:val="005709B8"/>
    <w:rsid w:val="006D7C93"/>
    <w:rsid w:val="007B3ECE"/>
    <w:rsid w:val="0085343D"/>
    <w:rsid w:val="008E55BC"/>
    <w:rsid w:val="00940B81"/>
    <w:rsid w:val="009E4E30"/>
    <w:rsid w:val="009F5F69"/>
    <w:rsid w:val="00AB21BE"/>
    <w:rsid w:val="00AC125B"/>
    <w:rsid w:val="00B809DC"/>
    <w:rsid w:val="00C34FDF"/>
    <w:rsid w:val="00D64822"/>
    <w:rsid w:val="00D82385"/>
    <w:rsid w:val="00F0539F"/>
    <w:rsid w:val="00F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61D8"/>
  <w15:docId w15:val="{1677FD81-CCE7-40B5-BE34-5D3C3A55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3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335"/>
  </w:style>
  <w:style w:type="paragraph" w:styleId="Pieddepage">
    <w:name w:val="footer"/>
    <w:basedOn w:val="Normal"/>
    <w:link w:val="PieddepageCar"/>
    <w:uiPriority w:val="99"/>
    <w:unhideWhenUsed/>
    <w:rsid w:val="000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4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3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1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0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8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2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1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Commercial</cp:lastModifiedBy>
  <cp:revision>4</cp:revision>
  <dcterms:created xsi:type="dcterms:W3CDTF">2020-11-05T15:50:00Z</dcterms:created>
  <dcterms:modified xsi:type="dcterms:W3CDTF">2020-11-05T16:13:00Z</dcterms:modified>
</cp:coreProperties>
</file>